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1A2D63">
        <w:rPr>
          <w:rFonts w:asciiTheme="majorHAnsi" w:hAnsiTheme="majorHAnsi"/>
          <w:sz w:val="22"/>
          <w:szCs w:val="22"/>
        </w:rPr>
        <w:t xml:space="preserve"> 307-</w:t>
      </w:r>
      <w:r w:rsidR="006679C6">
        <w:rPr>
          <w:rFonts w:asciiTheme="majorHAnsi" w:hAnsiTheme="majorHAnsi"/>
          <w:sz w:val="22"/>
          <w:szCs w:val="22"/>
        </w:rPr>
        <w:t>5</w:t>
      </w:r>
      <w:bookmarkStart w:id="0" w:name="_GoBack"/>
      <w:bookmarkEnd w:id="0"/>
      <w:r w:rsidR="00D96290">
        <w:rPr>
          <w:rFonts w:asciiTheme="majorHAnsi" w:hAnsiTheme="majorHAnsi"/>
          <w:sz w:val="22"/>
          <w:szCs w:val="22"/>
        </w:rPr>
        <w:t>/2018.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615800" w:rsidRDefault="00615800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  <w:r w:rsidRPr="001375B6">
        <w:rPr>
          <w:rFonts w:asciiTheme="majorHAnsi" w:hAnsiTheme="majorHAnsi"/>
          <w:b/>
          <w:sz w:val="22"/>
          <w:szCs w:val="22"/>
        </w:rPr>
        <w:t>Az államháztartásról szóló 2011. évi CXCV. törvény 8/A. §</w:t>
      </w:r>
      <w:proofErr w:type="spellStart"/>
      <w:r w:rsidRPr="001375B6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1375B6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1375B6">
        <w:rPr>
          <w:rFonts w:asciiTheme="majorHAnsi" w:hAnsiTheme="majorHAnsi"/>
          <w:b/>
          <w:sz w:val="22"/>
          <w:szCs w:val="22"/>
        </w:rPr>
        <w:t xml:space="preserve"> és a nemzeti köznevelésről szóló 2011. évi CXC. törvény 21. § (2) bekezdése alapján a</w:t>
      </w:r>
      <w:r w:rsidR="00D96290">
        <w:rPr>
          <w:rFonts w:asciiTheme="majorHAnsi" w:hAnsiTheme="majorHAnsi"/>
          <w:b/>
          <w:sz w:val="22"/>
          <w:szCs w:val="22"/>
        </w:rPr>
        <w:t xml:space="preserve"> Gádoros Nagyközség Önkormányzata Képviselő-testületének Napközi Otthonos Óvodája </w:t>
      </w:r>
      <w:r w:rsidRPr="001375B6">
        <w:rPr>
          <w:rFonts w:asciiTheme="majorHAnsi" w:hAnsiTheme="majorHAnsi"/>
          <w:b/>
          <w:sz w:val="22"/>
          <w:szCs w:val="22"/>
        </w:rPr>
        <w:t>alapító okirat</w:t>
      </w:r>
      <w:r w:rsidR="00195AD9">
        <w:rPr>
          <w:rFonts w:asciiTheme="majorHAnsi" w:hAnsiTheme="majorHAnsi"/>
          <w:b/>
          <w:sz w:val="22"/>
          <w:szCs w:val="22"/>
        </w:rPr>
        <w:t>át</w:t>
      </w:r>
      <w:r w:rsidRPr="001375B6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1375B6">
        <w:rPr>
          <w:rFonts w:asciiTheme="majorHAnsi" w:hAnsiTheme="majorHAnsi"/>
          <w:b/>
          <w:sz w:val="22"/>
          <w:szCs w:val="22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D96290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Gádoros Nagyközség Önkormányzata Képviselő-testületének Napközi Otthonos Óvodája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="00D96290">
        <w:rPr>
          <w:rFonts w:asciiTheme="majorHAnsi" w:hAnsiTheme="majorHAnsi"/>
          <w:sz w:val="22"/>
          <w:szCs w:val="22"/>
          <w:lang w:eastAsia="en-US"/>
        </w:rPr>
        <w:t xml:space="preserve">idített neve: </w:t>
      </w:r>
      <w:r w:rsidR="001A2D63">
        <w:rPr>
          <w:rFonts w:asciiTheme="majorHAnsi" w:hAnsiTheme="majorHAnsi"/>
          <w:sz w:val="22"/>
          <w:szCs w:val="22"/>
          <w:lang w:eastAsia="en-US"/>
        </w:rPr>
        <w:t xml:space="preserve">Gádorosi </w:t>
      </w:r>
      <w:r w:rsidR="00D96290">
        <w:rPr>
          <w:rFonts w:asciiTheme="majorHAnsi" w:hAnsiTheme="majorHAnsi"/>
          <w:sz w:val="22"/>
          <w:szCs w:val="22"/>
          <w:lang w:eastAsia="en-US"/>
        </w:rPr>
        <w:t>Napközi Otthonos Óvoda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D96290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 5932 Gádoros, Béke tér 6.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="00D96290">
        <w:rPr>
          <w:rFonts w:asciiTheme="majorHAnsi" w:hAnsiTheme="majorHAnsi"/>
          <w:sz w:val="22"/>
          <w:szCs w:val="22"/>
        </w:rPr>
        <w:t xml:space="preserve"> szerv alapításának dátuma: 1992. január 1.</w:t>
      </w:r>
    </w:p>
    <w:p w:rsidR="00AE7799" w:rsidRPr="00B34039" w:rsidRDefault="00AE7799" w:rsidP="00AE779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 xml:space="preserve">A </w:t>
      </w:r>
      <w:r w:rsidRPr="00B34039">
        <w:rPr>
          <w:rFonts w:asciiTheme="majorHAnsi" w:hAnsiTheme="majorHAnsi"/>
          <w:sz w:val="22"/>
          <w:szCs w:val="24"/>
        </w:rPr>
        <w:t>költségvetési</w:t>
      </w:r>
      <w:r w:rsidRPr="00B34039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AE7799" w:rsidRPr="00B34039" w:rsidRDefault="00AE7799" w:rsidP="00AE779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>megnevezése:</w:t>
      </w:r>
      <w:r w:rsidR="00B34039" w:rsidRPr="00B34039">
        <w:rPr>
          <w:rFonts w:asciiTheme="majorHAnsi" w:hAnsiTheme="majorHAnsi"/>
          <w:sz w:val="22"/>
          <w:szCs w:val="22"/>
        </w:rPr>
        <w:t xml:space="preserve"> Gádoros Nagyközség Önkormányzata </w:t>
      </w:r>
    </w:p>
    <w:p w:rsidR="00AE7799" w:rsidRPr="00E57AA3" w:rsidRDefault="00AE7799" w:rsidP="00AE779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>székhelye:</w:t>
      </w:r>
      <w:r w:rsidR="00B34039">
        <w:rPr>
          <w:rFonts w:asciiTheme="majorHAnsi" w:hAnsiTheme="majorHAnsi"/>
          <w:sz w:val="22"/>
          <w:szCs w:val="22"/>
        </w:rPr>
        <w:t xml:space="preserve"> 5932 Gádoros, Kossuth u. 16.</w:t>
      </w: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CA57D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Gádoros Nagyközség Önkormányzata</w:t>
      </w:r>
    </w:p>
    <w:p w:rsidR="00E57AA3" w:rsidRDefault="00CA57D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</w:t>
      </w:r>
      <w:r w:rsidR="00AE7799">
        <w:rPr>
          <w:rFonts w:asciiTheme="majorHAnsi" w:hAnsiTheme="majorHAnsi"/>
          <w:sz w:val="22"/>
          <w:szCs w:val="22"/>
        </w:rPr>
        <w:t xml:space="preserve"> </w:t>
      </w:r>
      <w:r w:rsidR="00AE7799" w:rsidRPr="00B34039">
        <w:rPr>
          <w:rFonts w:asciiTheme="majorHAnsi" w:hAnsiTheme="majorHAnsi"/>
          <w:sz w:val="22"/>
          <w:szCs w:val="22"/>
        </w:rPr>
        <w:t>5932</w:t>
      </w:r>
      <w:r>
        <w:rPr>
          <w:rFonts w:asciiTheme="majorHAnsi" w:hAnsiTheme="majorHAnsi"/>
          <w:sz w:val="22"/>
          <w:szCs w:val="22"/>
        </w:rPr>
        <w:t xml:space="preserve"> Gádoros, Kossuth u. 16.</w:t>
      </w:r>
    </w:p>
    <w:p w:rsidR="00AE7799" w:rsidRDefault="00AE7799" w:rsidP="00AE779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43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AE7799" w:rsidRPr="00B34039" w:rsidRDefault="00AE7799" w:rsidP="00AE779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>A költségvetési szerv fenntartójának</w:t>
      </w:r>
    </w:p>
    <w:p w:rsidR="00AE7799" w:rsidRPr="00B34039" w:rsidRDefault="00AE7799" w:rsidP="00AE779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 xml:space="preserve"> megnevezése:</w:t>
      </w:r>
      <w:r w:rsidR="00B34039" w:rsidRPr="00B34039">
        <w:rPr>
          <w:rFonts w:asciiTheme="majorHAnsi" w:hAnsiTheme="majorHAnsi"/>
          <w:sz w:val="22"/>
          <w:szCs w:val="22"/>
        </w:rPr>
        <w:t xml:space="preserve"> Gádoros Nagyközség Önkormányzata</w:t>
      </w:r>
    </w:p>
    <w:p w:rsidR="00AE7799" w:rsidRPr="00AE7799" w:rsidRDefault="00AE7799" w:rsidP="00AE779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 w:right="-143"/>
        <w:jc w:val="both"/>
        <w:rPr>
          <w:rFonts w:asciiTheme="majorHAnsi" w:hAnsiTheme="majorHAnsi"/>
          <w:sz w:val="22"/>
          <w:szCs w:val="22"/>
          <w:highlight w:val="yellow"/>
        </w:rPr>
      </w:pPr>
      <w:r w:rsidRPr="00B34039">
        <w:rPr>
          <w:rFonts w:asciiTheme="majorHAnsi" w:hAnsiTheme="majorHAnsi"/>
          <w:sz w:val="22"/>
          <w:szCs w:val="22"/>
        </w:rPr>
        <w:t xml:space="preserve">    3.2.2</w:t>
      </w:r>
      <w:proofErr w:type="gramStart"/>
      <w:r w:rsidRPr="00B34039">
        <w:rPr>
          <w:rFonts w:asciiTheme="majorHAnsi" w:hAnsiTheme="majorHAnsi"/>
          <w:sz w:val="22"/>
          <w:szCs w:val="22"/>
        </w:rPr>
        <w:t xml:space="preserve">.  </w:t>
      </w:r>
      <w:r w:rsidR="00B34039">
        <w:rPr>
          <w:rFonts w:asciiTheme="majorHAnsi" w:hAnsiTheme="majorHAnsi"/>
          <w:sz w:val="22"/>
          <w:szCs w:val="22"/>
        </w:rPr>
        <w:t xml:space="preserve">  </w:t>
      </w:r>
      <w:r w:rsidRPr="00B34039">
        <w:rPr>
          <w:rFonts w:asciiTheme="majorHAnsi" w:hAnsiTheme="majorHAnsi"/>
          <w:sz w:val="22"/>
          <w:szCs w:val="22"/>
        </w:rPr>
        <w:t>székhelye</w:t>
      </w:r>
      <w:proofErr w:type="gramEnd"/>
      <w:r w:rsidRPr="00B34039">
        <w:rPr>
          <w:rFonts w:asciiTheme="majorHAnsi" w:hAnsiTheme="majorHAnsi"/>
          <w:sz w:val="22"/>
          <w:szCs w:val="22"/>
        </w:rPr>
        <w:t>:</w:t>
      </w:r>
      <w:r w:rsidR="00B34039" w:rsidRPr="00B34039">
        <w:rPr>
          <w:rFonts w:asciiTheme="majorHAnsi" w:hAnsiTheme="majorHAnsi"/>
          <w:sz w:val="22"/>
          <w:szCs w:val="22"/>
        </w:rPr>
        <w:t xml:space="preserve"> </w:t>
      </w:r>
      <w:r w:rsidR="00B34039">
        <w:rPr>
          <w:rFonts w:asciiTheme="majorHAnsi" w:hAnsiTheme="majorHAnsi"/>
          <w:sz w:val="22"/>
          <w:szCs w:val="22"/>
        </w:rPr>
        <w:t>5932 Gádoros, Kossuth u. 16.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E57AA3" w:rsidRPr="00CA57DF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</w:t>
      </w:r>
      <w:r w:rsidR="00CA57DF">
        <w:rPr>
          <w:rFonts w:asciiTheme="majorHAnsi" w:hAnsiTheme="majorHAnsi"/>
          <w:sz w:val="22"/>
          <w:szCs w:val="22"/>
        </w:rPr>
        <w:t>öltségvetési szerv közfeladata: A nemzeti köznevelésről szóló 2011. évi CXC. törvény szerinti óvodai nevelés. A Napközi Otthonos Óvoda rövid- és hosszabb időtartamú közfoglalkoztatást szervez.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CA57DF" w:rsidP="00CA57D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420503" w:rsidRPr="00A170A5" w:rsidRDefault="00CA57DF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</w:tbl>
    <w:p w:rsidR="00E57AA3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</w:t>
      </w:r>
      <w:r w:rsidR="00CA57DF">
        <w:rPr>
          <w:rFonts w:asciiTheme="majorHAnsi" w:hAnsiTheme="majorHAnsi"/>
          <w:sz w:val="22"/>
          <w:szCs w:val="22"/>
        </w:rPr>
        <w:t xml:space="preserve">gvetési szerv alaptevékenysége: </w:t>
      </w:r>
    </w:p>
    <w:p w:rsidR="00CA57DF" w:rsidRDefault="00CA57DF" w:rsidP="00CA57DF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r w:rsidR="00D04F29">
        <w:rPr>
          <w:rFonts w:asciiTheme="majorHAnsi" w:hAnsiTheme="majorHAnsi"/>
          <w:sz w:val="22"/>
          <w:szCs w:val="22"/>
        </w:rPr>
        <w:t xml:space="preserve"> tankötelezettség kezdetéig nevelő intézmény</w:t>
      </w:r>
    </w:p>
    <w:p w:rsidR="00D04F29" w:rsidRDefault="00D04F29" w:rsidP="00D04F29">
      <w:pPr>
        <w:pStyle w:val="Listaszerbekezds"/>
        <w:numPr>
          <w:ilvl w:val="2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Óvodai nevelés, ellátás</w:t>
      </w:r>
    </w:p>
    <w:p w:rsidR="00D04F29" w:rsidRDefault="00D04F29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Oktatási, nevelési módszertani feladatok végzése,</w:t>
      </w:r>
    </w:p>
    <w:p w:rsidR="00D04F29" w:rsidRDefault="00D04F29" w:rsidP="00D04F29">
      <w:pPr>
        <w:pStyle w:val="Listaszerbekezds"/>
        <w:numPr>
          <w:ilvl w:val="2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Oktatáshoz kapcsolódó kiegészítő tevékenység: óvodai fejlesztő program</w:t>
      </w:r>
    </w:p>
    <w:p w:rsidR="00D04F29" w:rsidRDefault="00D04F29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Sajátos nevelési igényű gyermekek óvodai nevelése, ellátása (sajátos nevelési igényű gyermek, tanuló az a különleges bánásmódot igénylő gyermek, tanuló, aki a szakértői bizottság szakértői véleménye alapján mozgásszervi, érzékszervi (hallássérült), beszédfogyatékos, autizmus spektrum zavarral vagy egyéb pszichés fejlődési zavarral (súlyos tanulási, figyelem- vagy magatartásszabályozási zavarral</w:t>
      </w:r>
      <w:r w:rsidR="00037C07">
        <w:rPr>
          <w:rFonts w:asciiTheme="majorHAnsi" w:hAnsiTheme="majorHAnsi"/>
          <w:sz w:val="22"/>
          <w:szCs w:val="22"/>
        </w:rPr>
        <w:t>) küzd</w:t>
      </w:r>
    </w:p>
    <w:p w:rsidR="00037C07" w:rsidRDefault="00037C07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Óvodai intézményi étkeztetés (feltételek biztosítása)</w:t>
      </w:r>
    </w:p>
    <w:p w:rsidR="00037C07" w:rsidRDefault="00037C07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Munkahelyi étkeztetés</w:t>
      </w:r>
    </w:p>
    <w:p w:rsidR="00037C07" w:rsidRDefault="00037C07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Egyéb oktatást kiegészítő tevékenység</w:t>
      </w:r>
    </w:p>
    <w:p w:rsidR="00037C07" w:rsidRDefault="00037C07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„Ha a sajátos nevelési igényű, gyermek, tanuló szakértői véleményében a sajátos nevelési igényt</w:t>
      </w:r>
    </w:p>
    <w:p w:rsidR="00037C07" w:rsidRDefault="00037C07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c) a megismerő funkciók vagy a viselkedés fejlődésének organikus okra visszavezethető tartós és súlyos rendellenessége alapozza meg, azon a megismerő funkciók vagy a viselkedés fejlődésének tartós és súlyos rendellenességét,</w:t>
      </w:r>
    </w:p>
    <w:p w:rsidR="00037C07" w:rsidRDefault="00037C07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d) a megismerő funkciók vagy a viselkedés fejlődésének organikus okra vissza nem vezethető tartós és súlyos rendellenessége alapozza meg, azon a megismerő funkciók, vagy a viselkedés fejlődésének súlyos rendellenességét is érteni kell.”</w:t>
      </w:r>
      <w:r w:rsidR="00263365">
        <w:rPr>
          <w:rFonts w:asciiTheme="majorHAnsi" w:hAnsiTheme="majorHAnsi"/>
          <w:sz w:val="22"/>
          <w:szCs w:val="22"/>
        </w:rPr>
        <w:t xml:space="preserve"> </w:t>
      </w:r>
    </w:p>
    <w:p w:rsidR="00263365" w:rsidRPr="00037C07" w:rsidRDefault="00263365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Napközi Otthonos Óvoda rövid- és hosszabb időtartamú közfoglalkoztatást szervez.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660"/>
        <w:gridCol w:w="2771"/>
        <w:gridCol w:w="5203"/>
      </w:tblGrid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funkciószám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 megnevezése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041231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Rövid időtartamú közfoglalkoztatás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041233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Hosszabb időtartamú közfoglalkoztatás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091110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nevelés, ellátás szakmai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4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091120</w:t>
            </w:r>
          </w:p>
        </w:tc>
        <w:tc>
          <w:tcPr>
            <w:tcW w:w="5351" w:type="dxa"/>
          </w:tcPr>
          <w:p w:rsidR="006C6731" w:rsidRDefault="006C6731" w:rsidP="00AE7799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 xml:space="preserve">Sajátos nevelési igényű gyermekek óvodai </w:t>
            </w:r>
            <w:r w:rsidRPr="00B34039">
              <w:rPr>
                <w:rFonts w:asciiTheme="majorHAnsi" w:hAnsiTheme="majorHAnsi"/>
                <w:sz w:val="22"/>
                <w:szCs w:val="24"/>
              </w:rPr>
              <w:t>nevelés</w:t>
            </w:r>
            <w:r w:rsidR="00AE7799" w:rsidRPr="00B34039">
              <w:rPr>
                <w:rFonts w:asciiTheme="majorHAnsi" w:hAnsiTheme="majorHAnsi"/>
                <w:sz w:val="22"/>
                <w:szCs w:val="24"/>
              </w:rPr>
              <w:t>ének,</w:t>
            </w:r>
            <w:r>
              <w:rPr>
                <w:rFonts w:asciiTheme="majorHAnsi" w:hAnsiTheme="majorHAnsi"/>
                <w:sz w:val="22"/>
                <w:szCs w:val="24"/>
              </w:rPr>
              <w:t xml:space="preserve"> ellátásának szakmai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5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091140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nevelés, ellátás működtetési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6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096015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Gyermekétkeztetés köznevelési intézményben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7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096025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Munkahelyi étkeztetés köznevelési intézményben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8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098022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Pedagógiai szakszolgáltató tevékenység működtetési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lastRenderedPageBreak/>
              <w:t>9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104060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 gyermekek, fiatalok és családok életminőségét javító programok</w:t>
            </w:r>
          </w:p>
        </w:tc>
      </w:tr>
    </w:tbl>
    <w:p w:rsidR="006C6731" w:rsidRPr="003341C7" w:rsidRDefault="00E57AA3" w:rsidP="006C673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6C6731">
        <w:rPr>
          <w:rFonts w:asciiTheme="majorHAnsi" w:hAnsiTheme="majorHAnsi"/>
          <w:sz w:val="22"/>
          <w:szCs w:val="22"/>
        </w:rPr>
        <w:t xml:space="preserve"> Gádoros Nagyközség és Eperjes Község közigazgatási területe</w:t>
      </w:r>
    </w:p>
    <w:p w:rsidR="00E57AA3" w:rsidRPr="003341C7" w:rsidRDefault="00E57AA3" w:rsidP="003341C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B66FEA" w:rsidRDefault="00E57AA3" w:rsidP="00B66FE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Default="00E57AA3" w:rsidP="00EA49BD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2863F4">
        <w:rPr>
          <w:rFonts w:asciiTheme="majorHAnsi" w:hAnsiTheme="majorHAnsi"/>
          <w:sz w:val="22"/>
          <w:szCs w:val="22"/>
        </w:rPr>
        <w:t xml:space="preserve"> </w:t>
      </w:r>
    </w:p>
    <w:p w:rsidR="002863F4" w:rsidRPr="002863F4" w:rsidRDefault="002863F4" w:rsidP="002863F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költségvetési szerv vezetőjét A közalkalmazottak jogállásáról szóló </w:t>
      </w:r>
      <w:r w:rsidR="00012154">
        <w:rPr>
          <w:rFonts w:asciiTheme="majorHAnsi" w:hAnsiTheme="majorHAnsi"/>
          <w:sz w:val="22"/>
          <w:szCs w:val="22"/>
        </w:rPr>
        <w:t>1992. évi XXXIII. törvény alapján Gádoros Nagyközség Önkormányzat Képviselő-testülete nevezi ki és menti fel, a polgármester gyakorolja az egyéb munkáltatói jogokat. A kinevezett vezető közalkalmazotti jogviszonyba kerül, a kinevezés öt évre szól, melyet pályázat kiírása előz meg. A kinevezéshez szükséges az erre a feladatra létrehozott bizottság javaslata.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Munka Törvénykönyvéről szóló 2012. évi I. törvény</w:t>
            </w:r>
          </w:p>
        </w:tc>
      </w:tr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E57AA3" w:rsidRPr="00E57AA3" w:rsidRDefault="00E57AA3" w:rsidP="00C018E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köznevelési intézményre vonatkozó rendelkezések</w:t>
      </w:r>
    </w:p>
    <w:p w:rsidR="00E57AA3" w:rsidRPr="00E57AA3" w:rsidRDefault="0036687F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1E69CE">
        <w:rPr>
          <w:rFonts w:asciiTheme="majorHAnsi" w:hAnsiTheme="majorHAnsi"/>
          <w:sz w:val="22"/>
          <w:szCs w:val="22"/>
        </w:rPr>
        <w:t>öznevelési intézmény</w:t>
      </w:r>
    </w:p>
    <w:p w:rsidR="00E57AA3" w:rsidRPr="00E57AA3" w:rsidRDefault="0009118E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típusa: Óvoda</w:t>
      </w:r>
    </w:p>
    <w:p w:rsidR="00E57AA3" w:rsidRPr="00E57AA3" w:rsidRDefault="00E57AA3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alapfeladatának j</w:t>
      </w:r>
      <w:r w:rsidR="0009118E">
        <w:rPr>
          <w:rFonts w:asciiTheme="majorHAnsi" w:hAnsiTheme="majorHAnsi"/>
          <w:sz w:val="22"/>
          <w:szCs w:val="22"/>
        </w:rPr>
        <w:t>ogszabály szerinti megnevezése: A nemzeti köznevelésről szóló 2011. évi CX</w:t>
      </w:r>
      <w:r w:rsidR="001A2D63">
        <w:rPr>
          <w:rFonts w:asciiTheme="majorHAnsi" w:hAnsiTheme="majorHAnsi"/>
          <w:sz w:val="22"/>
          <w:szCs w:val="22"/>
        </w:rPr>
        <w:t>C. törvény 4. § (1) pontjában foglaltak szerint óvodai nevelés, a többi gyermekkel együtt nevelhető,</w:t>
      </w:r>
      <w:r w:rsidR="0009118E">
        <w:rPr>
          <w:rFonts w:asciiTheme="majorHAnsi" w:hAnsiTheme="majorHAnsi"/>
          <w:sz w:val="22"/>
          <w:szCs w:val="22"/>
        </w:rPr>
        <w:t xml:space="preserve"> sajátos nevelési igényű gyermekek óvodai nevelése</w:t>
      </w:r>
      <w:r w:rsidR="001A2D63">
        <w:rPr>
          <w:rFonts w:asciiTheme="majorHAnsi" w:hAnsiTheme="majorHAnsi"/>
          <w:sz w:val="22"/>
          <w:szCs w:val="22"/>
        </w:rPr>
        <w:t>.</w:t>
      </w:r>
    </w:p>
    <w:p w:rsidR="00E57AA3" w:rsidRPr="00B34039" w:rsidRDefault="0036687F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gazdálkodásával</w:t>
      </w:r>
      <w:r w:rsidR="0009118E">
        <w:rPr>
          <w:rFonts w:asciiTheme="majorHAnsi" w:hAnsiTheme="majorHAnsi"/>
          <w:sz w:val="22"/>
          <w:szCs w:val="22"/>
        </w:rPr>
        <w:t xml:space="preserve"> összefüggő jogosítványok:</w:t>
      </w:r>
      <w:r w:rsidR="00B34039">
        <w:rPr>
          <w:rFonts w:asciiTheme="majorHAnsi" w:hAnsiTheme="majorHAnsi"/>
          <w:sz w:val="22"/>
          <w:szCs w:val="22"/>
        </w:rPr>
        <w:t xml:space="preserve"> </w:t>
      </w:r>
      <w:r w:rsidR="0009118E" w:rsidRPr="00B34039">
        <w:rPr>
          <w:rFonts w:asciiTheme="majorHAnsi" w:hAnsiTheme="majorHAnsi"/>
          <w:sz w:val="22"/>
          <w:szCs w:val="22"/>
        </w:rPr>
        <w:t>A</w:t>
      </w:r>
      <w:r w:rsidR="00AE7799" w:rsidRPr="00B34039">
        <w:rPr>
          <w:rFonts w:asciiTheme="majorHAnsi" w:hAnsiTheme="majorHAnsi"/>
          <w:sz w:val="22"/>
          <w:szCs w:val="22"/>
        </w:rPr>
        <w:t>z intézmény</w:t>
      </w:r>
      <w:r w:rsidR="0009118E" w:rsidRPr="00B34039">
        <w:rPr>
          <w:rFonts w:asciiTheme="majorHAnsi" w:hAnsiTheme="majorHAnsi"/>
          <w:sz w:val="22"/>
          <w:szCs w:val="22"/>
        </w:rPr>
        <w:t xml:space="preserve"> gazdálkodás</w:t>
      </w:r>
      <w:r w:rsidR="00AE7799" w:rsidRPr="00B34039">
        <w:rPr>
          <w:rFonts w:asciiTheme="majorHAnsi" w:hAnsiTheme="majorHAnsi"/>
          <w:sz w:val="22"/>
          <w:szCs w:val="22"/>
        </w:rPr>
        <w:t xml:space="preserve">ával kapcsolatos </w:t>
      </w:r>
      <w:r w:rsidR="0009118E" w:rsidRPr="00B34039">
        <w:rPr>
          <w:rFonts w:asciiTheme="majorHAnsi" w:hAnsiTheme="majorHAnsi"/>
          <w:sz w:val="22"/>
          <w:szCs w:val="22"/>
        </w:rPr>
        <w:t xml:space="preserve">feladatokat a </w:t>
      </w:r>
      <w:r w:rsidR="00B34039" w:rsidRPr="00B34039">
        <w:rPr>
          <w:rFonts w:asciiTheme="majorHAnsi" w:hAnsiTheme="majorHAnsi"/>
          <w:sz w:val="22"/>
          <w:szCs w:val="22"/>
        </w:rPr>
        <w:t xml:space="preserve">Gádorosi </w:t>
      </w:r>
      <w:r w:rsidR="00AE7799" w:rsidRPr="00B34039">
        <w:rPr>
          <w:rFonts w:asciiTheme="majorHAnsi" w:hAnsiTheme="majorHAnsi"/>
          <w:sz w:val="22"/>
          <w:szCs w:val="22"/>
        </w:rPr>
        <w:t>P</w:t>
      </w:r>
      <w:r w:rsidR="00B34039" w:rsidRPr="00B34039">
        <w:rPr>
          <w:rFonts w:asciiTheme="majorHAnsi" w:hAnsiTheme="majorHAnsi"/>
          <w:sz w:val="22"/>
          <w:szCs w:val="22"/>
        </w:rPr>
        <w:t xml:space="preserve">olgármesteri </w:t>
      </w:r>
      <w:r w:rsidR="00AE7799" w:rsidRPr="00B34039">
        <w:rPr>
          <w:rFonts w:asciiTheme="majorHAnsi" w:hAnsiTheme="majorHAnsi"/>
          <w:sz w:val="22"/>
          <w:szCs w:val="22"/>
        </w:rPr>
        <w:t>H</w:t>
      </w:r>
      <w:r w:rsidR="00B34039" w:rsidRPr="00B34039">
        <w:rPr>
          <w:rFonts w:asciiTheme="majorHAnsi" w:hAnsiTheme="majorHAnsi"/>
          <w:sz w:val="22"/>
          <w:szCs w:val="22"/>
        </w:rPr>
        <w:t>ivatal</w:t>
      </w:r>
      <w:r w:rsidR="00AE7799" w:rsidRPr="00B34039">
        <w:rPr>
          <w:rFonts w:asciiTheme="majorHAnsi" w:hAnsiTheme="majorHAnsi"/>
          <w:sz w:val="22"/>
          <w:szCs w:val="22"/>
        </w:rPr>
        <w:t xml:space="preserve"> </w:t>
      </w:r>
      <w:r w:rsidR="00B34039" w:rsidRPr="00B34039">
        <w:rPr>
          <w:rFonts w:asciiTheme="majorHAnsi" w:hAnsiTheme="majorHAnsi"/>
          <w:sz w:val="22"/>
          <w:szCs w:val="22"/>
        </w:rPr>
        <w:t xml:space="preserve">(5932 Gádoros, Kossuth u. 16.) </w:t>
      </w:r>
      <w:r w:rsidR="00AE7799" w:rsidRPr="00B34039">
        <w:rPr>
          <w:rFonts w:asciiTheme="majorHAnsi" w:hAnsiTheme="majorHAnsi"/>
          <w:sz w:val="22"/>
          <w:szCs w:val="22"/>
        </w:rPr>
        <w:t>látja el az.</w:t>
      </w:r>
    </w:p>
    <w:p w:rsidR="00AE7799" w:rsidRPr="0001217D" w:rsidRDefault="00AE7799" w:rsidP="00AE779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1217D">
        <w:rPr>
          <w:rFonts w:asciiTheme="majorHAnsi" w:hAnsiTheme="majorHAnsi"/>
          <w:sz w:val="22"/>
          <w:szCs w:val="24"/>
        </w:rPr>
        <w:t xml:space="preserve">A </w:t>
      </w:r>
      <w:proofErr w:type="spellStart"/>
      <w:r w:rsidRPr="0001217D">
        <w:rPr>
          <w:rFonts w:asciiTheme="majorHAnsi" w:hAnsiTheme="majorHAnsi"/>
          <w:sz w:val="22"/>
          <w:szCs w:val="24"/>
        </w:rPr>
        <w:t>feladatellátási</w:t>
      </w:r>
      <w:proofErr w:type="spellEnd"/>
      <w:r w:rsidRPr="0001217D">
        <w:rPr>
          <w:rFonts w:asciiTheme="majorHAnsi" w:hAnsiTheme="majorHAnsi"/>
          <w:sz w:val="22"/>
          <w:szCs w:val="24"/>
        </w:rPr>
        <w:t xml:space="preserve"> helyenként felvehető maximális gyermek-, tanulólétszám a köznevelési intézmény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53"/>
        <w:gridCol w:w="4454"/>
        <w:gridCol w:w="2075"/>
        <w:gridCol w:w="2178"/>
      </w:tblGrid>
      <w:tr w:rsidR="00AE7799" w:rsidRPr="0001217D" w:rsidTr="00270BDE">
        <w:tc>
          <w:tcPr>
            <w:tcW w:w="195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58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1217D">
              <w:rPr>
                <w:rFonts w:asciiTheme="majorHAnsi" w:hAnsiTheme="majorHAnsi"/>
                <w:sz w:val="22"/>
                <w:szCs w:val="22"/>
              </w:rPr>
              <w:t>feladatellátási</w:t>
            </w:r>
            <w:proofErr w:type="spellEnd"/>
            <w:r w:rsidRPr="0001217D">
              <w:rPr>
                <w:rFonts w:asciiTheme="majorHAnsi" w:hAnsiTheme="majorHAnsi"/>
                <w:sz w:val="22"/>
                <w:szCs w:val="22"/>
              </w:rPr>
              <w:t xml:space="preserve"> hely megnevezése</w:t>
            </w:r>
          </w:p>
        </w:tc>
        <w:tc>
          <w:tcPr>
            <w:tcW w:w="1145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tagozat megjelölése</w:t>
            </w:r>
          </w:p>
        </w:tc>
        <w:tc>
          <w:tcPr>
            <w:tcW w:w="1202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maximális gyermek-, tanulólétszám</w:t>
            </w:r>
          </w:p>
        </w:tc>
      </w:tr>
      <w:tr w:rsidR="00AE7799" w:rsidRPr="00A170A5" w:rsidTr="00270BDE">
        <w:tc>
          <w:tcPr>
            <w:tcW w:w="195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458" w:type="pct"/>
          </w:tcPr>
          <w:p w:rsidR="00AE7799" w:rsidRPr="0001217D" w:rsidRDefault="001A2D63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Gádoros Nagyközség Önkormányzata Képviselő-testületének Napközi Otthonos Óvodája</w:t>
            </w:r>
          </w:p>
        </w:tc>
        <w:tc>
          <w:tcPr>
            <w:tcW w:w="1145" w:type="pct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02" w:type="pct"/>
          </w:tcPr>
          <w:p w:rsidR="00AE7799" w:rsidRPr="0001217D" w:rsidRDefault="0001217D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120 fő</w:t>
            </w:r>
          </w:p>
        </w:tc>
      </w:tr>
    </w:tbl>
    <w:p w:rsidR="00AE7799" w:rsidRPr="00AE7799" w:rsidRDefault="00AE7799" w:rsidP="00AE7799">
      <w:pPr>
        <w:pStyle w:val="Listaszerbekezds"/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b/>
          <w:strike/>
          <w:sz w:val="22"/>
          <w:szCs w:val="24"/>
        </w:rPr>
      </w:pPr>
    </w:p>
    <w:p w:rsidR="00E57AA3" w:rsidRDefault="00E57AA3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lastRenderedPageBreak/>
        <w:t>A feladatellátást szolgáló ingatlanvagyon:</w:t>
      </w:r>
    </w:p>
    <w:tbl>
      <w:tblPr>
        <w:tblStyle w:val="Rcsostblzat"/>
        <w:tblW w:w="5019" w:type="pct"/>
        <w:tblLook w:val="04A0" w:firstRow="1" w:lastRow="0" w:firstColumn="1" w:lastColumn="0" w:noHBand="0" w:noVBand="1"/>
      </w:tblPr>
      <w:tblGrid>
        <w:gridCol w:w="524"/>
        <w:gridCol w:w="3317"/>
        <w:gridCol w:w="1521"/>
        <w:gridCol w:w="1797"/>
        <w:gridCol w:w="1935"/>
      </w:tblGrid>
      <w:tr w:rsidR="00A27F87" w:rsidRPr="00A170A5" w:rsidTr="001D12FA">
        <w:tc>
          <w:tcPr>
            <w:tcW w:w="288" w:type="pct"/>
            <w:vAlign w:val="center"/>
          </w:tcPr>
          <w:p w:rsidR="00A27F87" w:rsidRPr="00A170A5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24" w:type="pct"/>
          </w:tcPr>
          <w:p w:rsidR="00A27F87" w:rsidRPr="00A170A5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ingatlan címe</w:t>
            </w:r>
          </w:p>
        </w:tc>
        <w:tc>
          <w:tcPr>
            <w:tcW w:w="836" w:type="pct"/>
          </w:tcPr>
          <w:p w:rsidR="00A27F87" w:rsidRPr="00A170A5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ingatlan helyrajzi száma</w:t>
            </w:r>
          </w:p>
        </w:tc>
        <w:tc>
          <w:tcPr>
            <w:tcW w:w="988" w:type="pct"/>
          </w:tcPr>
          <w:p w:rsidR="00A27F87" w:rsidRPr="00A170A5" w:rsidRDefault="00A27F87" w:rsidP="003A67E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A27F87" w:rsidRPr="00A170A5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az ingatlan funkciója, célja</w:t>
            </w:r>
          </w:p>
        </w:tc>
      </w:tr>
      <w:tr w:rsidR="00A27F87" w:rsidRPr="00A170A5" w:rsidTr="001D12FA">
        <w:tc>
          <w:tcPr>
            <w:tcW w:w="288" w:type="pct"/>
            <w:vAlign w:val="center"/>
          </w:tcPr>
          <w:p w:rsidR="00A27F87" w:rsidRPr="00A170A5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24" w:type="pct"/>
          </w:tcPr>
          <w:p w:rsidR="00A27F87" w:rsidRPr="00A170A5" w:rsidRDefault="00217F5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Béke tér 6.</w:t>
            </w:r>
          </w:p>
        </w:tc>
        <w:tc>
          <w:tcPr>
            <w:tcW w:w="836" w:type="pct"/>
          </w:tcPr>
          <w:p w:rsidR="00A27F87" w:rsidRPr="00A170A5" w:rsidRDefault="00217F5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505</w:t>
            </w:r>
          </w:p>
        </w:tc>
        <w:tc>
          <w:tcPr>
            <w:tcW w:w="988" w:type="pct"/>
          </w:tcPr>
          <w:p w:rsidR="00A27F87" w:rsidRPr="00A170A5" w:rsidRDefault="00217F5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ingyenes </w:t>
            </w:r>
            <w:r w:rsidRPr="0001217D">
              <w:rPr>
                <w:rFonts w:asciiTheme="majorHAnsi" w:hAnsiTheme="majorHAnsi"/>
                <w:sz w:val="22"/>
                <w:szCs w:val="22"/>
              </w:rPr>
              <w:t>használat</w:t>
            </w:r>
            <w:r w:rsidR="00AE7799" w:rsidRPr="0001217D">
              <w:rPr>
                <w:rFonts w:asciiTheme="majorHAnsi" w:hAnsiTheme="majorHAnsi"/>
                <w:sz w:val="22"/>
                <w:szCs w:val="22"/>
              </w:rPr>
              <w:t>i jog</w:t>
            </w:r>
          </w:p>
        </w:tc>
        <w:tc>
          <w:tcPr>
            <w:tcW w:w="1064" w:type="pct"/>
          </w:tcPr>
          <w:p w:rsidR="00A27F87" w:rsidRPr="00A170A5" w:rsidRDefault="00AE7799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</w:tbl>
    <w:p w:rsidR="000200C1" w:rsidRPr="00EA49BD" w:rsidRDefault="000200C1" w:rsidP="00EA49BD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sectPr w:rsidR="000200C1" w:rsidRPr="00EA49B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3A0" w:rsidRDefault="00B203A0" w:rsidP="00861402">
      <w:r>
        <w:separator/>
      </w:r>
    </w:p>
  </w:endnote>
  <w:endnote w:type="continuationSeparator" w:id="0">
    <w:p w:rsidR="00B203A0" w:rsidRDefault="00B203A0" w:rsidP="00861402">
      <w:r>
        <w:continuationSeparator/>
      </w:r>
    </w:p>
  </w:endnote>
  <w:endnote w:type="continuationNotice" w:id="1">
    <w:p w:rsidR="00B203A0" w:rsidRDefault="00B20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6679C6"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3A0" w:rsidRDefault="00B203A0" w:rsidP="00861402">
      <w:r>
        <w:separator/>
      </w:r>
    </w:p>
  </w:footnote>
  <w:footnote w:type="continuationSeparator" w:id="0">
    <w:p w:rsidR="00B203A0" w:rsidRDefault="00B203A0" w:rsidP="00861402">
      <w:r>
        <w:continuationSeparator/>
      </w:r>
    </w:p>
  </w:footnote>
  <w:footnote w:type="continuationNotice" w:id="1">
    <w:p w:rsidR="00B203A0" w:rsidRDefault="00B203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4"/>
  </w:num>
  <w:num w:numId="5">
    <w:abstractNumId w:val="11"/>
  </w:num>
  <w:num w:numId="6">
    <w:abstractNumId w:val="10"/>
  </w:num>
  <w:num w:numId="7">
    <w:abstractNumId w:val="2"/>
  </w:num>
  <w:num w:numId="8">
    <w:abstractNumId w:val="12"/>
  </w:num>
  <w:num w:numId="9">
    <w:abstractNumId w:val="19"/>
  </w:num>
  <w:num w:numId="10">
    <w:abstractNumId w:val="15"/>
  </w:num>
  <w:num w:numId="11">
    <w:abstractNumId w:val="9"/>
  </w:num>
  <w:num w:numId="12">
    <w:abstractNumId w:val="7"/>
  </w:num>
  <w:num w:numId="13">
    <w:abstractNumId w:val="20"/>
  </w:num>
  <w:num w:numId="14">
    <w:abstractNumId w:val="17"/>
  </w:num>
  <w:num w:numId="15">
    <w:abstractNumId w:val="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3"/>
  </w:num>
  <w:num w:numId="20">
    <w:abstractNumId w:val="6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0774D"/>
    <w:rsid w:val="00012154"/>
    <w:rsid w:val="0001217D"/>
    <w:rsid w:val="00014C66"/>
    <w:rsid w:val="00016E96"/>
    <w:rsid w:val="000200C1"/>
    <w:rsid w:val="00021BC4"/>
    <w:rsid w:val="00021D5A"/>
    <w:rsid w:val="000233C5"/>
    <w:rsid w:val="000324DD"/>
    <w:rsid w:val="00037C07"/>
    <w:rsid w:val="00051256"/>
    <w:rsid w:val="00056A15"/>
    <w:rsid w:val="0006031B"/>
    <w:rsid w:val="0006058A"/>
    <w:rsid w:val="0006567D"/>
    <w:rsid w:val="00080087"/>
    <w:rsid w:val="000857E4"/>
    <w:rsid w:val="0009118E"/>
    <w:rsid w:val="000B4360"/>
    <w:rsid w:val="000B6ABC"/>
    <w:rsid w:val="000C6A18"/>
    <w:rsid w:val="000D26E4"/>
    <w:rsid w:val="000D2B7F"/>
    <w:rsid w:val="000E4A08"/>
    <w:rsid w:val="000E5193"/>
    <w:rsid w:val="001130D2"/>
    <w:rsid w:val="0011403E"/>
    <w:rsid w:val="00114A3E"/>
    <w:rsid w:val="0011565C"/>
    <w:rsid w:val="00136514"/>
    <w:rsid w:val="001375B6"/>
    <w:rsid w:val="00141015"/>
    <w:rsid w:val="00145E2F"/>
    <w:rsid w:val="00156898"/>
    <w:rsid w:val="00160774"/>
    <w:rsid w:val="00181139"/>
    <w:rsid w:val="001864ED"/>
    <w:rsid w:val="00186A1E"/>
    <w:rsid w:val="001911E9"/>
    <w:rsid w:val="00193B81"/>
    <w:rsid w:val="00195AD9"/>
    <w:rsid w:val="00196600"/>
    <w:rsid w:val="001975C6"/>
    <w:rsid w:val="001A2D63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17F5A"/>
    <w:rsid w:val="00225359"/>
    <w:rsid w:val="00230B5B"/>
    <w:rsid w:val="002406C1"/>
    <w:rsid w:val="00246BF1"/>
    <w:rsid w:val="00263365"/>
    <w:rsid w:val="00270A43"/>
    <w:rsid w:val="002863F4"/>
    <w:rsid w:val="00287A35"/>
    <w:rsid w:val="00295F8D"/>
    <w:rsid w:val="002A0DDD"/>
    <w:rsid w:val="002A4403"/>
    <w:rsid w:val="002B0F3B"/>
    <w:rsid w:val="002B7552"/>
    <w:rsid w:val="002C5DDF"/>
    <w:rsid w:val="002D49A9"/>
    <w:rsid w:val="002E7C12"/>
    <w:rsid w:val="002F0BB2"/>
    <w:rsid w:val="002F771D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12AAC"/>
    <w:rsid w:val="0053549D"/>
    <w:rsid w:val="00547A4C"/>
    <w:rsid w:val="00550FD3"/>
    <w:rsid w:val="00552EAB"/>
    <w:rsid w:val="00562236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102D"/>
    <w:rsid w:val="0062209D"/>
    <w:rsid w:val="00622B43"/>
    <w:rsid w:val="00632953"/>
    <w:rsid w:val="006541CD"/>
    <w:rsid w:val="006679C6"/>
    <w:rsid w:val="00667A84"/>
    <w:rsid w:val="0067094F"/>
    <w:rsid w:val="0069726D"/>
    <w:rsid w:val="006B15A4"/>
    <w:rsid w:val="006C3424"/>
    <w:rsid w:val="006C6731"/>
    <w:rsid w:val="006D148A"/>
    <w:rsid w:val="006D16FE"/>
    <w:rsid w:val="006D20BE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7A6B"/>
    <w:rsid w:val="008B5EFF"/>
    <w:rsid w:val="008C0F8B"/>
    <w:rsid w:val="008C28E7"/>
    <w:rsid w:val="008D1BDE"/>
    <w:rsid w:val="008D6FD1"/>
    <w:rsid w:val="008D7130"/>
    <w:rsid w:val="008D74FF"/>
    <w:rsid w:val="008E3DBD"/>
    <w:rsid w:val="008E5C1B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304D"/>
    <w:rsid w:val="00A247FF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E7799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03A0"/>
    <w:rsid w:val="00B214E8"/>
    <w:rsid w:val="00B34039"/>
    <w:rsid w:val="00B415B8"/>
    <w:rsid w:val="00B66FEA"/>
    <w:rsid w:val="00B84929"/>
    <w:rsid w:val="00B85764"/>
    <w:rsid w:val="00BA7BD9"/>
    <w:rsid w:val="00BB7B3E"/>
    <w:rsid w:val="00BD5696"/>
    <w:rsid w:val="00BE6DBD"/>
    <w:rsid w:val="00BF3AFD"/>
    <w:rsid w:val="00C018EC"/>
    <w:rsid w:val="00C2210E"/>
    <w:rsid w:val="00C227EB"/>
    <w:rsid w:val="00C30CB0"/>
    <w:rsid w:val="00C433A5"/>
    <w:rsid w:val="00C53E23"/>
    <w:rsid w:val="00C70582"/>
    <w:rsid w:val="00C72BCE"/>
    <w:rsid w:val="00C8030F"/>
    <w:rsid w:val="00C857E1"/>
    <w:rsid w:val="00C93F42"/>
    <w:rsid w:val="00C965B1"/>
    <w:rsid w:val="00CA57DF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04F29"/>
    <w:rsid w:val="00D14CE6"/>
    <w:rsid w:val="00D1591E"/>
    <w:rsid w:val="00D21BF9"/>
    <w:rsid w:val="00D24360"/>
    <w:rsid w:val="00D25ED8"/>
    <w:rsid w:val="00D33CC9"/>
    <w:rsid w:val="00D45E38"/>
    <w:rsid w:val="00D8204F"/>
    <w:rsid w:val="00D8486C"/>
    <w:rsid w:val="00D87507"/>
    <w:rsid w:val="00D96290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5420"/>
    <w:rsid w:val="00F96F3A"/>
    <w:rsid w:val="00FA1C15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13F28E4A-4085-423C-BEC8-DFDC8B61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22C4E-E9B0-446F-A4DA-7461748C3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722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toth_tibor</cp:lastModifiedBy>
  <cp:revision>3</cp:revision>
  <cp:lastPrinted>2018-09-06T11:47:00Z</cp:lastPrinted>
  <dcterms:created xsi:type="dcterms:W3CDTF">2018-09-06T11:46:00Z</dcterms:created>
  <dcterms:modified xsi:type="dcterms:W3CDTF">2018-09-06T11:48:00Z</dcterms:modified>
</cp:coreProperties>
</file>